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04" w:rsidRPr="00E5424A" w:rsidRDefault="00181AF7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СТАРОТУШКИНСКАЯ</w:t>
      </w:r>
      <w:r w:rsidR="00E11C04" w:rsidRPr="00E5424A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E11C04" w:rsidRPr="00E5424A" w:rsidRDefault="00E11C04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5424A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E11C04" w:rsidRPr="00E5424A" w:rsidRDefault="00E11C04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5424A">
        <w:rPr>
          <w:rFonts w:ascii="Times New Roman" w:hAnsi="Times New Roman"/>
          <w:b/>
          <w:bCs/>
          <w:color w:val="auto"/>
          <w:sz w:val="28"/>
          <w:szCs w:val="28"/>
        </w:rPr>
        <w:t>четвертого  созыва</w:t>
      </w:r>
    </w:p>
    <w:p w:rsidR="00E11C04" w:rsidRPr="00E5424A" w:rsidRDefault="00E11C04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11C04" w:rsidRPr="00E5424A" w:rsidRDefault="00E11C04" w:rsidP="00E11C04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E5424A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E11C04" w:rsidRPr="00E5424A" w:rsidRDefault="00E11C04" w:rsidP="00E11C0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11C04" w:rsidRPr="00E5424A" w:rsidRDefault="00E66235" w:rsidP="00E11C0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</w:t>
      </w:r>
      <w:r w:rsidR="0090514A">
        <w:rPr>
          <w:rFonts w:ascii="Times New Roman" w:hAnsi="Times New Roman"/>
          <w:color w:val="auto"/>
          <w:sz w:val="28"/>
          <w:szCs w:val="28"/>
        </w:rPr>
        <w:t>.02.2022</w:t>
      </w:r>
      <w:r w:rsidR="00E11C04" w:rsidRPr="00E5424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EB336C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90514A">
        <w:rPr>
          <w:rFonts w:ascii="Times New Roman" w:hAnsi="Times New Roman"/>
          <w:color w:val="auto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color w:val="auto"/>
          <w:sz w:val="28"/>
          <w:szCs w:val="28"/>
        </w:rPr>
        <w:t>5</w:t>
      </w:r>
    </w:p>
    <w:p w:rsidR="00E11C04" w:rsidRPr="00E5424A" w:rsidRDefault="00181AF7" w:rsidP="00E11C04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Старая Тушка</w:t>
      </w:r>
    </w:p>
    <w:p w:rsidR="00EC221F" w:rsidRPr="00E5424A" w:rsidRDefault="00E11C04" w:rsidP="00E11C04">
      <w:pPr>
        <w:spacing w:after="480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C221F" w:rsidRPr="00E5424A" w:rsidRDefault="0090514A" w:rsidP="00EC221F">
      <w:pPr>
        <w:spacing w:after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решение Старотушкинской сельской Думы от 13.10.2021 № 26 «</w:t>
      </w:r>
      <w:r w:rsidR="00EC221F" w:rsidRPr="00E542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</w:t>
      </w:r>
      <w:r w:rsidR="00181AF7">
        <w:rPr>
          <w:rFonts w:ascii="Times New Roman" w:hAnsi="Times New Roman" w:cs="Times New Roman"/>
          <w:b/>
          <w:color w:val="auto"/>
          <w:sz w:val="28"/>
          <w:szCs w:val="28"/>
        </w:rPr>
        <w:t>Старотушкинского</w:t>
      </w:r>
      <w:r w:rsidR="00EC221F" w:rsidRPr="00E542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EC221F" w:rsidRPr="00E5424A" w:rsidRDefault="00EC221F" w:rsidP="00EC221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5424A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Федеральными законами от 06.10.2003 № 131-ФЗ «Об общих принципах организации местного самоу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>правления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>Российской Федерации», от 31.07.2020 № 248-ФЗ «О государственном контроле (надзоре) и муниципальном контроле в российской</w:t>
      </w:r>
      <w:r w:rsidR="0090514A">
        <w:rPr>
          <w:rFonts w:ascii="Times New Roman" w:hAnsi="Times New Roman" w:cs="Times New Roman"/>
          <w:color w:val="auto"/>
          <w:sz w:val="28"/>
          <w:szCs w:val="28"/>
        </w:rPr>
        <w:t xml:space="preserve"> Федерации», от 08.11.2007 № 257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>-ФЗ «</w:t>
      </w:r>
      <w:r w:rsidR="0090514A">
        <w:rPr>
          <w:rFonts w:ascii="Times New Roman" w:hAnsi="Times New Roman" w:cs="Times New Roman"/>
          <w:color w:val="auto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», Уставом </w:t>
      </w:r>
      <w:r w:rsidR="00181AF7">
        <w:rPr>
          <w:rFonts w:ascii="Times New Roman" w:hAnsi="Times New Roman" w:cs="Times New Roman"/>
          <w:color w:val="auto"/>
          <w:sz w:val="28"/>
          <w:szCs w:val="28"/>
        </w:rPr>
        <w:t>Старотушкинского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181AF7">
        <w:rPr>
          <w:rFonts w:ascii="Times New Roman" w:hAnsi="Times New Roman" w:cs="Times New Roman"/>
          <w:color w:val="auto"/>
          <w:sz w:val="28"/>
          <w:szCs w:val="28"/>
        </w:rPr>
        <w:t>Старотушкинская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сельская Дума</w:t>
      </w:r>
      <w:proofErr w:type="gramEnd"/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РЕШИЛА: </w:t>
      </w:r>
    </w:p>
    <w:p w:rsidR="0090514A" w:rsidRDefault="00E11C04" w:rsidP="008514F9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5424A">
        <w:rPr>
          <w:rFonts w:ascii="Times New Roman" w:hAnsi="Times New Roman"/>
          <w:color w:val="auto"/>
          <w:sz w:val="28"/>
          <w:szCs w:val="28"/>
        </w:rPr>
        <w:t xml:space="preserve">           1. </w:t>
      </w:r>
      <w:proofErr w:type="gramStart"/>
      <w:r w:rsidR="0090514A">
        <w:rPr>
          <w:rFonts w:ascii="Times New Roman" w:hAnsi="Times New Roman"/>
          <w:color w:val="auto"/>
          <w:sz w:val="28"/>
          <w:szCs w:val="28"/>
        </w:rPr>
        <w:t xml:space="preserve">Внести  в </w:t>
      </w:r>
      <w:r w:rsidR="00EC221F" w:rsidRPr="00E5424A">
        <w:rPr>
          <w:rFonts w:ascii="Times New Roman" w:hAnsi="Times New Roman"/>
          <w:color w:val="auto"/>
          <w:sz w:val="28"/>
          <w:szCs w:val="28"/>
        </w:rPr>
        <w:t xml:space="preserve">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81AF7">
        <w:rPr>
          <w:rFonts w:ascii="Times New Roman" w:hAnsi="Times New Roman"/>
          <w:color w:val="auto"/>
          <w:sz w:val="28"/>
          <w:szCs w:val="28"/>
        </w:rPr>
        <w:t>Старотушкинского</w:t>
      </w:r>
      <w:r w:rsidR="00EC221F" w:rsidRPr="00E5424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90514A">
        <w:rPr>
          <w:rFonts w:ascii="Times New Roman" w:hAnsi="Times New Roman"/>
          <w:color w:val="auto"/>
          <w:sz w:val="28"/>
          <w:szCs w:val="28"/>
        </w:rPr>
        <w:t>, утвержденное решением  Старотушкинской сельской Думы от 13.10.2021 № 26</w:t>
      </w:r>
      <w:r w:rsidR="00EC221F" w:rsidRPr="00E542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514A" w:rsidRPr="0090514A">
        <w:rPr>
          <w:rFonts w:ascii="Times New Roman" w:hAnsi="Times New Roman"/>
          <w:color w:val="auto"/>
          <w:sz w:val="28"/>
          <w:szCs w:val="28"/>
        </w:rPr>
        <w:t>«</w:t>
      </w:r>
      <w:r w:rsidR="0090514A" w:rsidRPr="0090514A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Старотушкинского сельского поселения»</w:t>
      </w:r>
      <w:r w:rsidR="00905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4C49">
        <w:rPr>
          <w:rFonts w:ascii="Times New Roman" w:hAnsi="Times New Roman"/>
          <w:color w:val="auto"/>
          <w:sz w:val="28"/>
          <w:szCs w:val="28"/>
        </w:rPr>
        <w:t>следующие изменения:</w:t>
      </w:r>
      <w:proofErr w:type="gramEnd"/>
    </w:p>
    <w:p w:rsidR="00B74C49" w:rsidRDefault="00B74C49" w:rsidP="008514F9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1.1. Пункт 4.1.3 подраздела 4.1 раздела 4 Положения до</w:t>
      </w:r>
      <w:r w:rsidR="00943722">
        <w:rPr>
          <w:rFonts w:ascii="Times New Roman" w:hAnsi="Times New Roman"/>
          <w:color w:val="auto"/>
          <w:sz w:val="28"/>
          <w:szCs w:val="28"/>
        </w:rPr>
        <w:t xml:space="preserve">полнить абзацем </w:t>
      </w:r>
      <w:r w:rsidR="00860FF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B74C49" w:rsidRDefault="00B74C49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sz w:val="30"/>
          <w:szCs w:val="30"/>
          <w:shd w:val="clear" w:color="auto" w:fill="FFFFFF"/>
        </w:rPr>
        <w:t> </w:t>
      </w:r>
      <w:r w:rsidRPr="00B74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наступление события, указанного в программе проверок, если федеральным законом о виде контроля установлено, что контрольные </w:t>
      </w:r>
      <w:r w:rsidRPr="00B74C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(надзорные) мероприятия проводятся на основании программы проверок</w:t>
      </w:r>
      <w:proofErr w:type="gramStart"/>
      <w:r w:rsidRPr="00B74C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4C49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</w:p>
    <w:p w:rsidR="00860FF0" w:rsidRDefault="00860FF0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</w:t>
      </w:r>
      <w:r w:rsidRPr="00860FF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Пункт 4.6.6 подраздела 4.6 раздела 4 Положения после слов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» дополнить текстом  следующего содержания </w:t>
      </w:r>
      <w:r w:rsidRPr="00860FF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60FF0">
        <w:rPr>
          <w:rFonts w:ascii="Times New Roman" w:hAnsi="Times New Roman" w:cs="Times New Roman"/>
          <w:sz w:val="28"/>
          <w:szCs w:val="28"/>
          <w:shd w:val="clear" w:color="auto" w:fill="FFFFFF"/>
        </w:rPr>
        <w:t> за исключением выездной проверки, основанием для проведения которой является </w:t>
      </w:r>
      <w:hyperlink r:id="rId8" w:anchor="dst100639" w:history="1">
        <w:r w:rsidRPr="00860FF0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пункт 6 части 1 статьи 57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0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248-ФЗ</w:t>
      </w:r>
      <w:r w:rsidRPr="00860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которая для </w:t>
      </w:r>
      <w:proofErr w:type="spellStart"/>
      <w:r w:rsidRPr="00860FF0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микропредприятия</w:t>
      </w:r>
      <w:proofErr w:type="spellEnd"/>
      <w:r w:rsidRPr="00860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может продолжаться более сорока часов</w:t>
      </w:r>
      <w:proofErr w:type="gramStart"/>
      <w:r w:rsidRPr="00860F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60FF0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860FF0" w:rsidRDefault="00860FF0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761C18">
        <w:rPr>
          <w:rFonts w:ascii="Times New Roman" w:hAnsi="Times New Roman" w:cs="Times New Roman"/>
          <w:color w:val="auto"/>
          <w:sz w:val="28"/>
          <w:szCs w:val="28"/>
        </w:rPr>
        <w:t xml:space="preserve"> Пункт 4.6.13 подраздела 4.6 раздела 4 Положения изложит в новой редакции следующего содержания:</w:t>
      </w:r>
    </w:p>
    <w:p w:rsidR="00761C18" w:rsidRDefault="00761C18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«4.6.13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1C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61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едения контрольного </w:t>
      </w:r>
      <w:r w:rsidRPr="00761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мероприятия, предусматривающего взаимодействие с контролируемым лицом, с указанием причин и информирует контролируемое лицо о невозможности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едения контрольного</w:t>
      </w:r>
      <w:r w:rsidRPr="00761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мероприятия, предусматривающего взаимодействие с контролируемым лицом, в порядке, предусмотренном </w:t>
      </w:r>
      <w:hyperlink r:id="rId9" w:anchor="dst100229" w:history="1">
        <w:r w:rsidRPr="00761C18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частями 4</w:t>
        </w:r>
      </w:hyperlink>
      <w:r w:rsidRPr="00761C18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anchor="dst100230" w:history="1">
        <w:r w:rsidRPr="00761C18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5 статьи 21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1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31.07.2020 № 248 «О государственном контроле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надзоре) и муниципальном контроле в Российской Федерации»</w:t>
      </w:r>
      <w:r w:rsidRPr="00761C18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proofErr w:type="gramStart"/>
      <w:r w:rsidRPr="00761C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1C1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43722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943722" w:rsidRDefault="00943722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пункте 4.7.4 подраздела 4.7 раздела 4 Положения  абзац второй изложить в новой редакции следующего содержания:</w:t>
      </w:r>
    </w:p>
    <w:p w:rsidR="00943722" w:rsidRDefault="00943722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sz w:val="30"/>
          <w:szCs w:val="30"/>
          <w:shd w:val="clear" w:color="auto" w:fill="FFFFFF"/>
        </w:rPr>
        <w:t> </w:t>
      </w:r>
      <w:r w:rsidRPr="00943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</w:t>
      </w:r>
      <w:r w:rsidRPr="009437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проведения рейдового осмотра не может превышать один рабочий день</w:t>
      </w:r>
      <w:proofErr w:type="gramStart"/>
      <w:r w:rsidRPr="009437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372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E000B4" w:rsidRDefault="00943722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1.5 </w:t>
      </w:r>
      <w:r w:rsidR="00E000B4">
        <w:rPr>
          <w:rFonts w:ascii="Times New Roman" w:hAnsi="Times New Roman" w:cs="Times New Roman"/>
          <w:color w:val="auto"/>
          <w:sz w:val="28"/>
          <w:szCs w:val="28"/>
        </w:rPr>
        <w:t>Подраздел 5.2 раздела 5 Положения дополнить абзацем следующего содержания:</w:t>
      </w:r>
    </w:p>
    <w:p w:rsidR="00943722" w:rsidRDefault="00E000B4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000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000B4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11" w:anchor="dst100430" w:history="1">
        <w:r w:rsidRPr="00E000B4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частью 2</w:t>
        </w:r>
      </w:hyperlink>
      <w:r w:rsidRPr="00E000B4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E00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иной охраняемой законом тайне.</w:t>
      </w:r>
      <w:r w:rsidRPr="00E000B4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Start"/>
      <w:r w:rsidRPr="00E000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E000B4" w:rsidRDefault="00E000B4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подразделе 5.6 раздела 5 Положения исключить слова «полностью или частично».</w:t>
      </w:r>
    </w:p>
    <w:p w:rsidR="002A7AB3" w:rsidRDefault="002A7AB3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1.7 Подраздел 5.14 раздела 5 Положения изложить в новой редакции следующего содержания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</w:p>
    <w:p w:rsidR="002A7AB3" w:rsidRPr="002A7AB3" w:rsidRDefault="002A7AB3" w:rsidP="008514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AB3">
        <w:rPr>
          <w:rFonts w:ascii="Times New Roman" w:hAnsi="Times New Roman" w:cs="Times New Roman"/>
          <w:color w:val="auto"/>
          <w:sz w:val="28"/>
          <w:szCs w:val="28"/>
        </w:rPr>
        <w:t xml:space="preserve">«5.14 </w:t>
      </w:r>
      <w:r w:rsidRPr="002A7AB3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12" w:anchor="dst41" w:history="1">
        <w:r w:rsidRPr="002A7AB3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Правила</w:t>
        </w:r>
      </w:hyperlink>
      <w:r w:rsidRPr="002A7AB3">
        <w:rPr>
          <w:rFonts w:ascii="Times New Roman" w:hAnsi="Times New Roman" w:cs="Times New Roman"/>
          <w:sz w:val="28"/>
          <w:szCs w:val="28"/>
          <w:shd w:val="clear" w:color="auto" w:fill="FFFFFF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2A7AB3" w:rsidRPr="002A7AB3" w:rsidRDefault="002A7AB3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AB3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</w:t>
      </w:r>
      <w:proofErr w:type="gramStart"/>
      <w:r w:rsidRPr="002A7A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7AB3"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860FF0" w:rsidRDefault="002A7AB3" w:rsidP="008514F9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1.8 </w:t>
      </w:r>
      <w:r w:rsidR="000A5734">
        <w:rPr>
          <w:rFonts w:ascii="Times New Roman" w:hAnsi="Times New Roman"/>
          <w:color w:val="auto"/>
          <w:sz w:val="28"/>
          <w:szCs w:val="28"/>
        </w:rPr>
        <w:t xml:space="preserve">Подраздел 5.19 раздела 5 Положения изложить в новой редакции </w:t>
      </w:r>
      <w:r w:rsidR="000A5734">
        <w:rPr>
          <w:rFonts w:ascii="Times New Roman" w:hAnsi="Times New Roman"/>
          <w:color w:val="auto"/>
          <w:sz w:val="28"/>
          <w:szCs w:val="28"/>
        </w:rPr>
        <w:lastRenderedPageBreak/>
        <w:t>следующего содержания:</w:t>
      </w:r>
    </w:p>
    <w:p w:rsidR="000A5734" w:rsidRPr="000A5734" w:rsidRDefault="000A5734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«</w:t>
      </w:r>
      <w:r w:rsidRPr="000A5734">
        <w:rPr>
          <w:rFonts w:ascii="Times New Roman" w:hAnsi="Times New Roman" w:cs="Times New Roman"/>
          <w:color w:val="auto"/>
          <w:sz w:val="28"/>
          <w:szCs w:val="28"/>
        </w:rPr>
        <w:t xml:space="preserve">5.19 </w:t>
      </w:r>
      <w:r w:rsidRPr="000A5734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r w:rsidRPr="000A5734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860FF0" w:rsidRPr="00B74C49" w:rsidRDefault="00860FF0" w:rsidP="008514F9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90514A" w:rsidRDefault="00EB336C" w:rsidP="008514F9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="00E11C04" w:rsidRPr="00E5424A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181AF7">
        <w:rPr>
          <w:rFonts w:ascii="Times New Roman" w:hAnsi="Times New Roman"/>
          <w:color w:val="auto"/>
          <w:spacing w:val="-6"/>
          <w:sz w:val="28"/>
          <w:szCs w:val="28"/>
        </w:rPr>
        <w:t>Старотушкинское</w:t>
      </w:r>
      <w:r w:rsidR="00E11C04" w:rsidRPr="00E5424A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EC221F" w:rsidRDefault="00E11C04" w:rsidP="008514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C221F" w:rsidRPr="00E5424A">
        <w:rPr>
          <w:rFonts w:ascii="Times New Roman" w:hAnsi="Times New Roman" w:cs="Times New Roman"/>
          <w:color w:val="auto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0514A" w:rsidRDefault="0090514A" w:rsidP="008514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5734" w:rsidRPr="00E5424A" w:rsidRDefault="000A5734" w:rsidP="009051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221F" w:rsidRPr="00E5424A" w:rsidRDefault="00E11C04" w:rsidP="009051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color w:val="auto"/>
          <w:sz w:val="28"/>
          <w:szCs w:val="28"/>
        </w:rPr>
        <w:t>Глава сельского поселения,</w:t>
      </w:r>
    </w:p>
    <w:p w:rsidR="00E11C04" w:rsidRPr="00E5424A" w:rsidRDefault="00E11C04" w:rsidP="009051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color w:val="auto"/>
          <w:sz w:val="28"/>
          <w:szCs w:val="28"/>
        </w:rPr>
        <w:t>Председатель сельской Ду</w:t>
      </w:r>
      <w:r w:rsidR="00177C2D">
        <w:rPr>
          <w:rFonts w:ascii="Times New Roman" w:hAnsi="Times New Roman" w:cs="Times New Roman"/>
          <w:color w:val="auto"/>
          <w:sz w:val="28"/>
          <w:szCs w:val="28"/>
        </w:rPr>
        <w:t xml:space="preserve">мы          </w:t>
      </w:r>
      <w:bookmarkStart w:id="0" w:name="_GoBack"/>
      <w:bookmarkEnd w:id="0"/>
      <w:r w:rsidR="00905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1AF7">
        <w:rPr>
          <w:rFonts w:ascii="Times New Roman" w:hAnsi="Times New Roman" w:cs="Times New Roman"/>
          <w:color w:val="auto"/>
          <w:sz w:val="28"/>
          <w:szCs w:val="28"/>
        </w:rPr>
        <w:t>А.Л. Николаев</w:t>
      </w:r>
    </w:p>
    <w:p w:rsidR="00E11C04" w:rsidRPr="00E5424A" w:rsidRDefault="00E11C04" w:rsidP="009051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9051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221F" w:rsidRPr="00E5424A" w:rsidRDefault="00EC221F" w:rsidP="00EC221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C221F" w:rsidRPr="00E5424A" w:rsidRDefault="00EC221F" w:rsidP="000A5734">
      <w:pPr>
        <w:pStyle w:val="ConsPlusTitle"/>
        <w:jc w:val="center"/>
        <w:rPr>
          <w:sz w:val="24"/>
          <w:szCs w:val="24"/>
        </w:rPr>
      </w:pPr>
      <w:r w:rsidRPr="00E5424A">
        <w:rPr>
          <w:b w:val="0"/>
          <w:bCs w:val="0"/>
          <w:sz w:val="28"/>
          <w:szCs w:val="28"/>
        </w:rPr>
        <w:t xml:space="preserve">                                      </w:t>
      </w:r>
      <w:r w:rsidR="00E11C04" w:rsidRPr="00E5424A">
        <w:rPr>
          <w:b w:val="0"/>
          <w:bCs w:val="0"/>
          <w:sz w:val="28"/>
          <w:szCs w:val="28"/>
        </w:rPr>
        <w:t xml:space="preserve">                 </w:t>
      </w:r>
    </w:p>
    <w:p w:rsidR="006513AA" w:rsidRPr="00E5424A" w:rsidRDefault="006513AA" w:rsidP="00CA27E1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513AA" w:rsidRPr="00E5424A" w:rsidSect="00E11C04">
      <w:headerReference w:type="default" r:id="rId13"/>
      <w:pgSz w:w="11906" w:h="16838"/>
      <w:pgMar w:top="1418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6A" w:rsidRDefault="00F3326A" w:rsidP="00173612">
      <w:r>
        <w:separator/>
      </w:r>
    </w:p>
  </w:endnote>
  <w:endnote w:type="continuationSeparator" w:id="0">
    <w:p w:rsidR="00F3326A" w:rsidRDefault="00F3326A" w:rsidP="0017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6A" w:rsidRDefault="00F3326A" w:rsidP="00173612">
      <w:r>
        <w:separator/>
      </w:r>
    </w:p>
  </w:footnote>
  <w:footnote w:type="continuationSeparator" w:id="0">
    <w:p w:rsidR="00F3326A" w:rsidRDefault="00F3326A" w:rsidP="0017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4A" w:rsidRPr="006830B9" w:rsidRDefault="0090514A">
    <w:pPr>
      <w:pStyle w:val="a6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177C2D">
      <w:rPr>
        <w:rFonts w:ascii="Times New Roman" w:hAnsi="Times New Roman" w:cs="Times New Roman"/>
        <w:noProof/>
      </w:rPr>
      <w:t>4</w:t>
    </w:r>
    <w:r w:rsidRPr="006830B9">
      <w:rPr>
        <w:rFonts w:ascii="Times New Roman" w:hAnsi="Times New Roman" w:cs="Times New Roman"/>
      </w:rPr>
      <w:fldChar w:fldCharType="end"/>
    </w:r>
  </w:p>
  <w:p w:rsidR="0090514A" w:rsidRDefault="009051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1B43"/>
    <w:multiLevelType w:val="hybridMultilevel"/>
    <w:tmpl w:val="CD54AEF0"/>
    <w:lvl w:ilvl="0" w:tplc="602033A6">
      <w:start w:val="2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6A20194"/>
    <w:multiLevelType w:val="hybridMultilevel"/>
    <w:tmpl w:val="5986BF36"/>
    <w:lvl w:ilvl="0" w:tplc="95E2920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21F"/>
    <w:rsid w:val="00037193"/>
    <w:rsid w:val="000912A5"/>
    <w:rsid w:val="000A5734"/>
    <w:rsid w:val="00171029"/>
    <w:rsid w:val="00173612"/>
    <w:rsid w:val="00177C2D"/>
    <w:rsid w:val="00181AF7"/>
    <w:rsid w:val="00243C3F"/>
    <w:rsid w:val="002A7AB3"/>
    <w:rsid w:val="002C165D"/>
    <w:rsid w:val="002E6E1C"/>
    <w:rsid w:val="003244F6"/>
    <w:rsid w:val="003A338F"/>
    <w:rsid w:val="003C07CB"/>
    <w:rsid w:val="00464E88"/>
    <w:rsid w:val="004A529C"/>
    <w:rsid w:val="005449BB"/>
    <w:rsid w:val="00545785"/>
    <w:rsid w:val="00551131"/>
    <w:rsid w:val="005C098C"/>
    <w:rsid w:val="006513AA"/>
    <w:rsid w:val="006B2902"/>
    <w:rsid w:val="007162BA"/>
    <w:rsid w:val="00761C18"/>
    <w:rsid w:val="007F40C2"/>
    <w:rsid w:val="00845E90"/>
    <w:rsid w:val="008514F9"/>
    <w:rsid w:val="00860FF0"/>
    <w:rsid w:val="0090514A"/>
    <w:rsid w:val="00943722"/>
    <w:rsid w:val="00A15375"/>
    <w:rsid w:val="00A53402"/>
    <w:rsid w:val="00AE3F47"/>
    <w:rsid w:val="00B74C49"/>
    <w:rsid w:val="00CA27E1"/>
    <w:rsid w:val="00CB54DA"/>
    <w:rsid w:val="00D233E3"/>
    <w:rsid w:val="00D57FE6"/>
    <w:rsid w:val="00E000B4"/>
    <w:rsid w:val="00E07D22"/>
    <w:rsid w:val="00E11C04"/>
    <w:rsid w:val="00E5424A"/>
    <w:rsid w:val="00E66235"/>
    <w:rsid w:val="00EA712F"/>
    <w:rsid w:val="00EB336C"/>
    <w:rsid w:val="00EC221F"/>
    <w:rsid w:val="00F3326A"/>
    <w:rsid w:val="00F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EC221F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C221F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qFormat/>
    <w:rsid w:val="00EC221F"/>
    <w:pPr>
      <w:ind w:left="720"/>
    </w:pPr>
    <w:rPr>
      <w:rFonts w:eastAsia="Calibri" w:cs="Times New Roman"/>
      <w:color w:val="auto"/>
    </w:rPr>
  </w:style>
  <w:style w:type="character" w:customStyle="1" w:styleId="a4">
    <w:name w:val="Абзац списка Знак"/>
    <w:link w:val="a3"/>
    <w:locked/>
    <w:rsid w:val="00EC221F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EC221F"/>
    <w:pPr>
      <w:widowControl/>
      <w:spacing w:after="200" w:line="276" w:lineRule="auto"/>
    </w:pPr>
    <w:rPr>
      <w:rFonts w:ascii="Calibri" w:hAnsi="Calibri" w:cs="Calibri"/>
      <w:color w:val="0000FF"/>
      <w:u w:val="single"/>
    </w:rPr>
  </w:style>
  <w:style w:type="character" w:styleId="a5">
    <w:name w:val="Hyperlink"/>
    <w:basedOn w:val="a0"/>
    <w:link w:val="1"/>
    <w:uiPriority w:val="99"/>
    <w:rsid w:val="00EC221F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customStyle="1" w:styleId="ConsPlusNonformat">
    <w:name w:val="ConsPlusNonformat"/>
    <w:link w:val="ConsPlusNonformat1"/>
    <w:uiPriority w:val="99"/>
    <w:rsid w:val="00EC221F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EC221F"/>
    <w:rPr>
      <w:rFonts w:ascii="Courier New" w:eastAsia="Calibri" w:hAnsi="Courier New" w:cs="Times New Roman"/>
      <w:color w:val="000000"/>
      <w:lang w:eastAsia="ru-RU"/>
    </w:rPr>
  </w:style>
  <w:style w:type="paragraph" w:styleId="a6">
    <w:name w:val="header"/>
    <w:basedOn w:val="a"/>
    <w:link w:val="a7"/>
    <w:uiPriority w:val="99"/>
    <w:rsid w:val="00EC221F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EC22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EC221F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EC221F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EC22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EC22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11C04"/>
    <w:pPr>
      <w:widowControl/>
      <w:suppressAutoHyphens/>
      <w:jc w:val="both"/>
    </w:pPr>
    <w:rPr>
      <w:rFonts w:ascii="Times New Roman" w:hAnsi="Times New Roman" w:cs="Times New Roman"/>
      <w:color w:val="auto"/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3A338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33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36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01/6d73da6d830c2e1bd51e82baf532add1d53831c3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91173/8884b8bb0699473fee1a33ee8a771776cd5cda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501/3a9b857944c37aab223eeda4559836814b39733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89501/32c85b9806aabee8de4a1e9e0bb0830f45a4a5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01/32c85b9806aabee8de4a1e9e0bb0830f45a4a55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26</cp:revision>
  <cp:lastPrinted>2022-03-14T05:20:00Z</cp:lastPrinted>
  <dcterms:created xsi:type="dcterms:W3CDTF">2021-09-17T10:36:00Z</dcterms:created>
  <dcterms:modified xsi:type="dcterms:W3CDTF">2022-03-14T05:21:00Z</dcterms:modified>
</cp:coreProperties>
</file>