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57E9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F3877"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Pr="00857E92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57E92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57E92">
        <w:rPr>
          <w:rFonts w:ascii="Times New Roman" w:hAnsi="Times New Roman"/>
          <w:b/>
          <w:bCs/>
          <w:color w:val="auto"/>
          <w:sz w:val="28"/>
          <w:szCs w:val="28"/>
        </w:rPr>
        <w:t>четвертого  созыва</w:t>
      </w:r>
    </w:p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F3102" w:rsidRPr="00857E92" w:rsidRDefault="00EF3102" w:rsidP="00EF3102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57E92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EF3102" w:rsidRPr="00857E92" w:rsidRDefault="00EF3102" w:rsidP="00EF3102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F3102" w:rsidRPr="00857E92" w:rsidRDefault="00B27179" w:rsidP="00EF3102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28.</w:t>
      </w:r>
      <w:r w:rsidR="00242DE5">
        <w:rPr>
          <w:rFonts w:ascii="Times New Roman" w:hAnsi="Times New Roman"/>
          <w:color w:val="auto"/>
          <w:sz w:val="28"/>
          <w:szCs w:val="28"/>
        </w:rPr>
        <w:t>02.2022</w:t>
      </w:r>
      <w:r w:rsidR="00EF3102" w:rsidRPr="00857E92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D77651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6</w:t>
      </w:r>
    </w:p>
    <w:p w:rsidR="00EF3102" w:rsidRPr="00857E92" w:rsidRDefault="00EF3102" w:rsidP="00EF3102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57E92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857E9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F3877">
        <w:rPr>
          <w:rFonts w:ascii="Times New Roman" w:hAnsi="Times New Roman"/>
          <w:color w:val="auto"/>
          <w:sz w:val="28"/>
          <w:szCs w:val="28"/>
        </w:rPr>
        <w:t>Старая Тушка</w:t>
      </w:r>
    </w:p>
    <w:p w:rsidR="00363093" w:rsidRPr="00857E92" w:rsidRDefault="00363093" w:rsidP="00EF3102">
      <w:pPr>
        <w:spacing w:after="480"/>
        <w:ind w:right="11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363093" w:rsidRPr="00857E92" w:rsidRDefault="00242DE5" w:rsidP="00363093">
      <w:pPr>
        <w:spacing w:after="480"/>
        <w:jc w:val="center"/>
        <w:outlineLvl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Старотушкинской сельской Думы от 13.10.2021 № 27 «</w:t>
      </w:r>
      <w:r w:rsidR="00363093" w:rsidRPr="00857E92">
        <w:rPr>
          <w:rFonts w:ascii="Times New Roman" w:hAnsi="Times New Roman"/>
          <w:b/>
          <w:color w:val="auto"/>
          <w:sz w:val="28"/>
        </w:rPr>
        <w:t xml:space="preserve">Об утверждении Положения о </w:t>
      </w:r>
      <w:bookmarkStart w:id="0" w:name="_Hlk73706793"/>
      <w:r w:rsidR="00363093" w:rsidRPr="00857E92">
        <w:rPr>
          <w:rFonts w:ascii="Times New Roman" w:hAnsi="Times New Roman"/>
          <w:b/>
          <w:color w:val="auto"/>
          <w:sz w:val="28"/>
        </w:rPr>
        <w:t xml:space="preserve">муниципальном контроле </w:t>
      </w:r>
      <w:bookmarkEnd w:id="0"/>
      <w:r w:rsidR="00363093" w:rsidRPr="00857E92">
        <w:rPr>
          <w:rFonts w:ascii="Times New Roman" w:hAnsi="Times New Roman"/>
          <w:b/>
          <w:color w:val="auto"/>
          <w:sz w:val="28"/>
        </w:rPr>
        <w:t xml:space="preserve">в сфере благоустройства </w:t>
      </w:r>
      <w:r w:rsidR="00363093" w:rsidRPr="00857E92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7F3877">
        <w:rPr>
          <w:rFonts w:ascii="Times New Roman" w:hAnsi="Times New Roman"/>
          <w:b/>
          <w:color w:val="auto"/>
          <w:sz w:val="28"/>
          <w:szCs w:val="28"/>
        </w:rPr>
        <w:t>Старотушкинском</w:t>
      </w:r>
      <w:r w:rsidR="00363093" w:rsidRPr="00857E92">
        <w:rPr>
          <w:rFonts w:ascii="Times New Roman" w:hAnsi="Times New Roman"/>
          <w:b/>
          <w:color w:val="auto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363093" w:rsidRPr="00857E92" w:rsidRDefault="00363093" w:rsidP="00EF3102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proofErr w:type="gramStart"/>
      <w:r w:rsidRPr="00857E92">
        <w:rPr>
          <w:rFonts w:ascii="Times New Roman" w:hAnsi="Times New Roman"/>
          <w:color w:val="auto"/>
          <w:sz w:val="28"/>
          <w:szCs w:val="28"/>
        </w:rPr>
        <w:t>Федеральным</w:t>
      </w:r>
      <w:proofErr w:type="gramEnd"/>
      <w:r w:rsidR="004A34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57E92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Pr="00857E92">
          <w:rPr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857E92">
        <w:rPr>
          <w:rFonts w:ascii="Times New Roman" w:hAnsi="Times New Roman"/>
          <w:color w:val="auto"/>
          <w:sz w:val="28"/>
          <w:szCs w:val="28"/>
        </w:rPr>
        <w:t>ом от 06.10.2003 № 131-ФЗ «Об общих принципах организации ме</w:t>
      </w:r>
      <w:r w:rsidR="00EF3102" w:rsidRPr="00857E92">
        <w:rPr>
          <w:rFonts w:ascii="Times New Roman" w:hAnsi="Times New Roman"/>
          <w:color w:val="auto"/>
          <w:sz w:val="28"/>
          <w:szCs w:val="28"/>
        </w:rPr>
        <w:t xml:space="preserve">стного самоуправления </w:t>
      </w:r>
      <w:r w:rsidRPr="00857E92">
        <w:rPr>
          <w:rFonts w:ascii="Times New Roman" w:hAnsi="Times New Roman"/>
          <w:color w:val="auto"/>
          <w:sz w:val="28"/>
          <w:szCs w:val="28"/>
        </w:rPr>
        <w:t>в Российской Федерации», в</w:t>
      </w:r>
      <w:r w:rsidRPr="00857E92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857E92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="007F3877">
        <w:rPr>
          <w:rFonts w:ascii="Times New Roman" w:hAnsi="Times New Roman"/>
          <w:iCs/>
          <w:color w:val="auto"/>
          <w:sz w:val="28"/>
          <w:szCs w:val="28"/>
          <w:lang w:eastAsia="zh-CN"/>
        </w:rPr>
        <w:t>Старотушкинская</w:t>
      </w:r>
      <w:r w:rsidRPr="00857E92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сельская Дума </w:t>
      </w:r>
      <w:r w:rsidRPr="00857E92">
        <w:rPr>
          <w:rFonts w:ascii="Times New Roman" w:hAnsi="Times New Roman"/>
          <w:color w:val="auto"/>
          <w:sz w:val="28"/>
          <w:szCs w:val="28"/>
          <w:lang w:eastAsia="zh-CN"/>
        </w:rPr>
        <w:t>РЕШИЛА:</w:t>
      </w:r>
    </w:p>
    <w:p w:rsidR="00242DE5" w:rsidRDefault="00363093" w:rsidP="004A3402">
      <w:pPr>
        <w:spacing w:line="36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242DE5">
        <w:rPr>
          <w:rFonts w:ascii="Times New Roman" w:hAnsi="Times New Roman"/>
          <w:sz w:val="28"/>
        </w:rPr>
        <w:t xml:space="preserve">1. </w:t>
      </w:r>
      <w:r w:rsidR="00242DE5" w:rsidRPr="00242DE5">
        <w:rPr>
          <w:rFonts w:ascii="Times New Roman" w:hAnsi="Times New Roman"/>
          <w:color w:val="auto"/>
          <w:sz w:val="28"/>
          <w:szCs w:val="28"/>
        </w:rPr>
        <w:t>Внести  в</w:t>
      </w:r>
      <w:r w:rsidRPr="00242DE5">
        <w:rPr>
          <w:rFonts w:ascii="Times New Roman" w:hAnsi="Times New Roman"/>
          <w:sz w:val="28"/>
        </w:rPr>
        <w:t xml:space="preserve"> Положение о муниципальном контроле в сфере благоустройства </w:t>
      </w:r>
      <w:r w:rsidRPr="00242DE5">
        <w:rPr>
          <w:rFonts w:ascii="Times New Roman" w:hAnsi="Times New Roman"/>
          <w:sz w:val="28"/>
          <w:szCs w:val="28"/>
        </w:rPr>
        <w:t xml:space="preserve">в </w:t>
      </w:r>
      <w:r w:rsidR="007F3877" w:rsidRPr="00242DE5">
        <w:rPr>
          <w:rFonts w:ascii="Times New Roman" w:hAnsi="Times New Roman"/>
          <w:sz w:val="28"/>
          <w:szCs w:val="28"/>
        </w:rPr>
        <w:t>Старотушкинском</w:t>
      </w:r>
      <w:r w:rsidRPr="00242DE5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242DE5" w:rsidRPr="00242DE5">
        <w:rPr>
          <w:rFonts w:ascii="Times New Roman" w:hAnsi="Times New Roman"/>
          <w:sz w:val="28"/>
          <w:szCs w:val="28"/>
        </w:rPr>
        <w:t xml:space="preserve">, утвержденное </w:t>
      </w:r>
      <w:r w:rsidRPr="00242DE5">
        <w:rPr>
          <w:rFonts w:ascii="Times New Roman" w:hAnsi="Times New Roman"/>
          <w:sz w:val="28"/>
          <w:szCs w:val="28"/>
        </w:rPr>
        <w:t xml:space="preserve"> </w:t>
      </w:r>
      <w:r w:rsidR="00242DE5" w:rsidRPr="00242DE5">
        <w:rPr>
          <w:rFonts w:ascii="Times New Roman" w:hAnsi="Times New Roman"/>
          <w:sz w:val="28"/>
          <w:szCs w:val="28"/>
        </w:rPr>
        <w:t xml:space="preserve"> решением Старотушкинской се</w:t>
      </w:r>
      <w:r w:rsidR="004A3402">
        <w:rPr>
          <w:rFonts w:ascii="Times New Roman" w:hAnsi="Times New Roman"/>
          <w:sz w:val="28"/>
          <w:szCs w:val="28"/>
        </w:rPr>
        <w:t xml:space="preserve">льской Думы от 13.10.2021 № 27 </w:t>
      </w:r>
      <w:r w:rsidR="00242DE5" w:rsidRPr="00242DE5">
        <w:rPr>
          <w:rFonts w:ascii="Times New Roman" w:hAnsi="Times New Roman"/>
          <w:color w:val="auto"/>
          <w:sz w:val="28"/>
          <w:szCs w:val="28"/>
        </w:rPr>
        <w:t>«</w:t>
      </w:r>
      <w:r w:rsidR="00242DE5" w:rsidRPr="00242DE5">
        <w:rPr>
          <w:rFonts w:ascii="Times New Roman" w:hAnsi="Times New Roman"/>
          <w:color w:val="auto"/>
          <w:sz w:val="28"/>
        </w:rPr>
        <w:t xml:space="preserve">Об утверждении Положения о муниципальном контроле в сфере благоустройства </w:t>
      </w:r>
      <w:r w:rsidR="00242DE5" w:rsidRPr="00242DE5">
        <w:rPr>
          <w:rFonts w:ascii="Times New Roman" w:hAnsi="Times New Roman"/>
          <w:color w:val="auto"/>
          <w:sz w:val="28"/>
          <w:szCs w:val="28"/>
        </w:rPr>
        <w:t>в Старотушкинском сельском поселении»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242DE5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1.1  Пункт 4.1.3 подраздела 4.1 раздела 4 Положения дополнить абзацем   следующего содержания:</w:t>
      </w:r>
    </w:p>
    <w:p w:rsidR="00242DE5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sz w:val="30"/>
          <w:szCs w:val="30"/>
          <w:shd w:val="clear" w:color="auto" w:fill="FFFFFF"/>
        </w:rPr>
        <w:t> </w:t>
      </w:r>
      <w:r w:rsidRPr="00B74C49">
        <w:rPr>
          <w:rFonts w:ascii="Times New Roman" w:hAnsi="Times New Roman"/>
          <w:sz w:val="28"/>
          <w:szCs w:val="28"/>
          <w:shd w:val="clear" w:color="auto" w:fill="FFFFFF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</w:t>
      </w:r>
      <w:proofErr w:type="gramStart"/>
      <w:r w:rsidRPr="00B74C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74C49">
        <w:rPr>
          <w:rFonts w:ascii="Times New Roman" w:hAnsi="Times New Roman"/>
          <w:color w:val="auto"/>
          <w:sz w:val="28"/>
          <w:szCs w:val="28"/>
        </w:rPr>
        <w:t>»</w:t>
      </w:r>
      <w:proofErr w:type="gramEnd"/>
    </w:p>
    <w:p w:rsidR="00242DE5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</w:t>
      </w:r>
      <w:r w:rsidRPr="00860FF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 4.6.6 подраздела 4.6 раздела 4 Положения после слов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» дополнить текстом  следующего содержания </w:t>
      </w:r>
      <w:r w:rsidRPr="00860FF0">
        <w:rPr>
          <w:rFonts w:ascii="Times New Roman" w:hAnsi="Times New Roman"/>
          <w:color w:val="auto"/>
          <w:sz w:val="28"/>
          <w:szCs w:val="28"/>
        </w:rPr>
        <w:t>«</w:t>
      </w:r>
      <w:r w:rsidRPr="00860FF0">
        <w:rPr>
          <w:rFonts w:ascii="Times New Roman" w:hAnsi="Times New Roman"/>
          <w:sz w:val="28"/>
          <w:szCs w:val="28"/>
          <w:shd w:val="clear" w:color="auto" w:fill="FFFFFF"/>
        </w:rPr>
        <w:t> за исключением выездной проверки, основанием для проведения которой является </w:t>
      </w:r>
      <w:hyperlink r:id="rId10" w:anchor="dst100639" w:history="1">
        <w:r w:rsidRPr="00860FF0">
          <w:rPr>
            <w:rStyle w:val="aa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пункт 6 части 1 статьи 57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60FF0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248-ФЗ</w:t>
      </w:r>
      <w:r w:rsidRPr="00860FF0">
        <w:rPr>
          <w:rFonts w:ascii="Times New Roman" w:hAnsi="Times New Roman"/>
          <w:sz w:val="28"/>
          <w:szCs w:val="28"/>
          <w:shd w:val="clear" w:color="auto" w:fill="FFFFFF"/>
        </w:rPr>
        <w:t xml:space="preserve"> и которая для </w:t>
      </w:r>
      <w:proofErr w:type="spellStart"/>
      <w:r w:rsidRPr="00860FF0">
        <w:rPr>
          <w:rFonts w:ascii="Times New Roman" w:hAnsi="Times New Roman"/>
          <w:sz w:val="28"/>
          <w:szCs w:val="28"/>
          <w:shd w:val="clear" w:color="auto" w:fill="FFFFFF"/>
        </w:rPr>
        <w:t>микропредприятия</w:t>
      </w:r>
      <w:proofErr w:type="spellEnd"/>
      <w:r w:rsidRPr="00860FF0">
        <w:rPr>
          <w:rFonts w:ascii="Times New Roman" w:hAnsi="Times New Roman"/>
          <w:sz w:val="28"/>
          <w:szCs w:val="28"/>
          <w:shd w:val="clear" w:color="auto" w:fill="FFFFFF"/>
        </w:rPr>
        <w:t xml:space="preserve"> не может продолжаться более сорока часов</w:t>
      </w:r>
      <w:proofErr w:type="gramStart"/>
      <w:r w:rsidRPr="00860FF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60FF0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242DE5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1.3 Пункт 4.6.13 подраздела 4.6 раздела 4 Положения изложит в новой редакции следующего содержания:</w:t>
      </w:r>
    </w:p>
    <w:p w:rsidR="00242DE5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«4.6.13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34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61C18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761C18">
        <w:rPr>
          <w:rFonts w:ascii="Times New Roman" w:hAnsi="Times New Roman"/>
          <w:sz w:val="28"/>
          <w:szCs w:val="28"/>
          <w:shd w:val="clear" w:color="auto" w:fill="FFFFFF"/>
        </w:rPr>
        <w:t xml:space="preserve">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едения контрольного </w:t>
      </w:r>
      <w:r w:rsidRPr="00761C18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предусматривающего взаимодействие с контролируемым лицом, с указанием причин и информирует контролируемое лицо о невозможности пров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едения контрольного</w:t>
      </w:r>
      <w:r w:rsidRPr="00761C18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предусматривающего взаимодействие с контролируемым лицом, в порядке, предусмотренном </w:t>
      </w:r>
      <w:hyperlink r:id="rId11" w:anchor="dst100229" w:history="1">
        <w:r w:rsidRPr="00761C18">
          <w:rPr>
            <w:rStyle w:val="aa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частями 4</w:t>
        </w:r>
      </w:hyperlink>
      <w:r w:rsidRPr="00761C18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2" w:anchor="dst100230" w:history="1">
        <w:r w:rsidRPr="00761C18">
          <w:rPr>
            <w:rStyle w:val="aa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5 статьи 21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61C18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31.07.2020 № 248 «О государственном контроле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надзоре) и муниципальном контроле в Российской Федерации»</w:t>
      </w:r>
      <w:r w:rsidRPr="00761C18">
        <w:rPr>
          <w:rFonts w:ascii="Times New Roman" w:hAnsi="Times New Roman"/>
          <w:sz w:val="28"/>
          <w:szCs w:val="28"/>
          <w:shd w:val="clear" w:color="auto" w:fill="FFFFFF"/>
        </w:rPr>
        <w:t>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</w:t>
      </w:r>
      <w:proofErr w:type="gramStart"/>
      <w:r w:rsidRPr="00761C1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61C18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242DE5" w:rsidRDefault="004A3402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1.4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2DE5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242DE5">
        <w:rPr>
          <w:rFonts w:ascii="Times New Roman" w:hAnsi="Times New Roman"/>
          <w:color w:val="auto"/>
          <w:sz w:val="28"/>
          <w:szCs w:val="28"/>
        </w:rPr>
        <w:t xml:space="preserve"> пункте 4.7.4 подраздела 4.7 раздела 4 Положения  абзац второй изложить в новой редакции следующего содержания:</w:t>
      </w:r>
    </w:p>
    <w:p w:rsidR="00242DE5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sz w:val="30"/>
          <w:szCs w:val="30"/>
          <w:shd w:val="clear" w:color="auto" w:fill="FFFFFF"/>
        </w:rPr>
        <w:t> </w:t>
      </w:r>
      <w:r w:rsidRPr="00943722">
        <w:rPr>
          <w:rFonts w:ascii="Times New Roman" w:hAnsi="Times New Roman"/>
          <w:sz w:val="28"/>
          <w:szCs w:val="28"/>
          <w:shd w:val="clear" w:color="auto" w:fill="FFFFFF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proofErr w:type="gramStart"/>
      <w:r w:rsidRPr="0094372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43722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242DE5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1.5 Подраздел 5.2 раздела 5 Положения дополнить абзацем следующего содержания:</w:t>
      </w:r>
    </w:p>
    <w:p w:rsidR="00242DE5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000B4">
        <w:rPr>
          <w:rFonts w:ascii="Times New Roman" w:hAnsi="Times New Roman"/>
          <w:color w:val="auto"/>
          <w:sz w:val="28"/>
          <w:szCs w:val="28"/>
        </w:rPr>
        <w:t>«</w:t>
      </w:r>
      <w:r w:rsidRPr="00E000B4">
        <w:rPr>
          <w:rFonts w:ascii="Times New Roman" w:hAnsi="Times New Roman"/>
          <w:sz w:val="28"/>
          <w:szCs w:val="28"/>
          <w:shd w:val="clear" w:color="auto" w:fill="FFFFFF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13" w:anchor="dst100430" w:history="1">
        <w:r w:rsidRPr="00E000B4">
          <w:rPr>
            <w:rStyle w:val="aa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частью 2</w:t>
        </w:r>
      </w:hyperlink>
      <w:r w:rsidRPr="00E000B4">
        <w:rPr>
          <w:rFonts w:ascii="Times New Roman" w:hAnsi="Times New Roman"/>
          <w:sz w:val="28"/>
          <w:szCs w:val="28"/>
          <w:shd w:val="clear" w:color="auto" w:fill="FFFFFF"/>
        </w:rPr>
        <w:t xml:space="preserve"> настоящей статьи, без использования </w:t>
      </w:r>
      <w:r w:rsidRPr="00E000B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E000B4">
        <w:rPr>
          <w:rFonts w:ascii="Times New Roman" w:hAnsi="Times New Roman"/>
          <w:sz w:val="28"/>
          <w:szCs w:val="28"/>
          <w:shd w:val="clear" w:color="auto" w:fill="FFFFFF"/>
        </w:rPr>
        <w:t xml:space="preserve"> и иной охраняемой законом тайне.</w:t>
      </w:r>
      <w:r w:rsidRPr="00E000B4">
        <w:rPr>
          <w:rFonts w:ascii="Times New Roman" w:hAnsi="Times New Roman"/>
          <w:color w:val="auto"/>
          <w:sz w:val="28"/>
          <w:szCs w:val="28"/>
        </w:rPr>
        <w:t>»</w:t>
      </w:r>
      <w:proofErr w:type="gramStart"/>
      <w:r w:rsidRPr="00E000B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242DE5" w:rsidRDefault="004A3402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1.6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 Подраздел 5.14 раздела 5 Положения изложить в новой редакции следующего содержания</w:t>
      </w:r>
      <w:proofErr w:type="gramStart"/>
      <w:r w:rsidR="00242DE5"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</w:p>
    <w:p w:rsidR="00242DE5" w:rsidRPr="002A7AB3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AB3">
        <w:rPr>
          <w:rFonts w:ascii="Times New Roman" w:hAnsi="Times New Roman"/>
          <w:color w:val="auto"/>
          <w:sz w:val="28"/>
          <w:szCs w:val="28"/>
        </w:rPr>
        <w:t xml:space="preserve">«5.14 </w:t>
      </w:r>
      <w:r w:rsidRPr="002A7AB3">
        <w:rPr>
          <w:rFonts w:ascii="Times New Roman" w:hAnsi="Times New Roman"/>
          <w:sz w:val="28"/>
          <w:szCs w:val="28"/>
          <w:shd w:val="clear" w:color="auto" w:fill="FFFFFF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14" w:anchor="dst41" w:history="1">
        <w:r w:rsidRPr="002A7AB3">
          <w:rPr>
            <w:rStyle w:val="aa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Правила</w:t>
        </w:r>
      </w:hyperlink>
      <w:r w:rsidRPr="002A7AB3">
        <w:rPr>
          <w:rFonts w:ascii="Times New Roman" w:hAnsi="Times New Roman"/>
          <w:sz w:val="28"/>
          <w:szCs w:val="28"/>
          <w:shd w:val="clear" w:color="auto" w:fill="FFFFFF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242DE5" w:rsidRPr="002A7AB3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A7AB3">
        <w:rPr>
          <w:rFonts w:ascii="Times New Roman" w:hAnsi="Times New Roman"/>
          <w:sz w:val="28"/>
          <w:szCs w:val="28"/>
          <w:shd w:val="clear" w:color="auto" w:fill="FFFFFF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</w:t>
      </w:r>
      <w:proofErr w:type="gramStart"/>
      <w:r w:rsidRPr="002A7A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2A7AB3">
        <w:rPr>
          <w:rFonts w:ascii="Times New Roman" w:hAnsi="Times New Roman"/>
          <w:color w:val="auto"/>
          <w:sz w:val="28"/>
          <w:szCs w:val="28"/>
        </w:rPr>
        <w:t>».</w:t>
      </w:r>
      <w:proofErr w:type="gramEnd"/>
    </w:p>
    <w:p w:rsidR="00242DE5" w:rsidRDefault="004A3402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1.7</w:t>
      </w:r>
      <w:r w:rsidR="00242DE5">
        <w:rPr>
          <w:rFonts w:ascii="Times New Roman" w:hAnsi="Times New Roman"/>
          <w:color w:val="auto"/>
          <w:sz w:val="28"/>
          <w:szCs w:val="28"/>
        </w:rPr>
        <w:t xml:space="preserve"> Подраздел 5.19 раздела 5 Положения изложить в новой редакции следующего содержания:</w:t>
      </w:r>
    </w:p>
    <w:p w:rsidR="00242DE5" w:rsidRPr="004A3402" w:rsidRDefault="00242DE5" w:rsidP="004A3402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«</w:t>
      </w:r>
      <w:r w:rsidRPr="000A5734">
        <w:rPr>
          <w:rFonts w:ascii="Times New Roman" w:hAnsi="Times New Roman"/>
          <w:color w:val="auto"/>
          <w:sz w:val="28"/>
          <w:szCs w:val="28"/>
        </w:rPr>
        <w:t xml:space="preserve">5.19 </w:t>
      </w:r>
      <w:r w:rsidRPr="000A5734">
        <w:rPr>
          <w:rFonts w:ascii="Times New Roman" w:hAnsi="Times New Roman"/>
          <w:sz w:val="28"/>
          <w:szCs w:val="28"/>
          <w:shd w:val="clear" w:color="auto" w:fill="FFFFFF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r w:rsidRPr="000A5734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.</w:t>
      </w:r>
      <w:proofErr w:type="gramEnd"/>
    </w:p>
    <w:p w:rsidR="001316B8" w:rsidRPr="00857E92" w:rsidRDefault="001316B8" w:rsidP="001316B8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57E92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     2. Опубликовать  настоящее решение  в Информационном бюллетене  органов местного самоуправления  муниципального образования  </w:t>
      </w:r>
      <w:r w:rsidR="007F3877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Pr="00857E92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1316B8" w:rsidRPr="00857E92" w:rsidRDefault="004A3402" w:rsidP="004A3402">
      <w:pPr>
        <w:autoSpaceDE w:val="0"/>
        <w:autoSpaceDN w:val="0"/>
        <w:adjustRightInd w:val="0"/>
        <w:spacing w:after="720" w:line="360" w:lineRule="auto"/>
        <w:ind w:left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3.</w:t>
      </w:r>
      <w:r w:rsidR="001316B8" w:rsidRPr="00857E92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63093" w:rsidRPr="00857E92" w:rsidRDefault="00363093" w:rsidP="00363093">
      <w:pPr>
        <w:autoSpaceDE w:val="0"/>
        <w:spacing w:line="276" w:lineRule="auto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EF3102" w:rsidRPr="00857E92" w:rsidRDefault="00EF3102" w:rsidP="00EF310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Глава сельского поселения,</w:t>
      </w:r>
    </w:p>
    <w:p w:rsidR="00EF3102" w:rsidRPr="00857E92" w:rsidRDefault="00EF3102" w:rsidP="00EF310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Председатель сельской Дум</w:t>
      </w:r>
      <w:r w:rsidR="0032082E">
        <w:rPr>
          <w:rFonts w:ascii="Times New Roman" w:hAnsi="Times New Roman"/>
          <w:color w:val="auto"/>
          <w:sz w:val="28"/>
          <w:szCs w:val="28"/>
        </w:rPr>
        <w:t xml:space="preserve">ы         </w:t>
      </w:r>
      <w:r w:rsidR="007C6100">
        <w:rPr>
          <w:rFonts w:ascii="Times New Roman" w:hAnsi="Times New Roman"/>
          <w:color w:val="auto"/>
          <w:sz w:val="28"/>
          <w:szCs w:val="28"/>
        </w:rPr>
        <w:t xml:space="preserve">     </w:t>
      </w:r>
      <w:bookmarkStart w:id="1" w:name="_GoBack"/>
      <w:bookmarkEnd w:id="1"/>
      <w:r w:rsidR="007F3877">
        <w:rPr>
          <w:rFonts w:ascii="Times New Roman" w:hAnsi="Times New Roman"/>
          <w:color w:val="auto"/>
          <w:sz w:val="28"/>
          <w:szCs w:val="28"/>
        </w:rPr>
        <w:t>А.Л. Николаев</w:t>
      </w:r>
    </w:p>
    <w:p w:rsidR="00363093" w:rsidRPr="00857E92" w:rsidRDefault="00EF3102" w:rsidP="00363093">
      <w:pPr>
        <w:autoSpaceDE w:val="0"/>
        <w:spacing w:line="276" w:lineRule="auto"/>
        <w:rPr>
          <w:rFonts w:ascii="Times New Roman" w:hAnsi="Times New Roman"/>
          <w:color w:val="auto"/>
          <w:sz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63093" w:rsidRPr="00857E92" w:rsidRDefault="00363093" w:rsidP="004A3402">
      <w:pPr>
        <w:pStyle w:val="ConsPlusNormal"/>
        <w:spacing w:line="276" w:lineRule="auto"/>
        <w:ind w:left="5102" w:firstLine="0"/>
        <w:outlineLvl w:val="0"/>
        <w:rPr>
          <w:sz w:val="28"/>
          <w:szCs w:val="28"/>
        </w:rPr>
      </w:pPr>
      <w:r w:rsidRPr="00857E92">
        <w:rPr>
          <w:sz w:val="28"/>
        </w:rPr>
        <w:br w:type="page"/>
      </w:r>
      <w:bookmarkStart w:id="2" w:name="Par35"/>
      <w:bookmarkEnd w:id="2"/>
      <w:r w:rsidR="001316B8" w:rsidRPr="00857E92">
        <w:rPr>
          <w:sz w:val="28"/>
        </w:rPr>
        <w:lastRenderedPageBreak/>
        <w:t xml:space="preserve">                </w:t>
      </w:r>
    </w:p>
    <w:p w:rsidR="006513AA" w:rsidRPr="00857E92" w:rsidRDefault="006513AA" w:rsidP="00CA27E1">
      <w:pPr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sectPr w:rsidR="006513AA" w:rsidRPr="00857E92" w:rsidSect="00EF3102">
      <w:headerReference w:type="default" r:id="rId15"/>
      <w:pgSz w:w="11906" w:h="16838"/>
      <w:pgMar w:top="1418" w:right="567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23" w:rsidRDefault="000D7123" w:rsidP="00E45CE9">
      <w:r>
        <w:separator/>
      </w:r>
    </w:p>
  </w:endnote>
  <w:endnote w:type="continuationSeparator" w:id="0">
    <w:p w:rsidR="000D7123" w:rsidRDefault="000D7123" w:rsidP="00E4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23" w:rsidRDefault="000D7123" w:rsidP="00E45CE9">
      <w:r>
        <w:separator/>
      </w:r>
    </w:p>
  </w:footnote>
  <w:footnote w:type="continuationSeparator" w:id="0">
    <w:p w:rsidR="000D7123" w:rsidRDefault="000D7123" w:rsidP="00E4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DE5" w:rsidRPr="006830B9" w:rsidRDefault="00242DE5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C6100">
      <w:rPr>
        <w:rFonts w:ascii="Times New Roman" w:hAnsi="Times New Roman"/>
        <w:noProof/>
      </w:rPr>
      <w:t>4</w:t>
    </w:r>
    <w:r w:rsidRPr="006830B9">
      <w:rPr>
        <w:rFonts w:ascii="Times New Roman" w:hAnsi="Times New Roman"/>
      </w:rPr>
      <w:fldChar w:fldCharType="end"/>
    </w:r>
  </w:p>
  <w:p w:rsidR="00242DE5" w:rsidRDefault="00242D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AA31EAA"/>
    <w:multiLevelType w:val="hybridMultilevel"/>
    <w:tmpl w:val="284EAA26"/>
    <w:lvl w:ilvl="0" w:tplc="C576B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093"/>
    <w:rsid w:val="00046B6D"/>
    <w:rsid w:val="00050050"/>
    <w:rsid w:val="00075876"/>
    <w:rsid w:val="000912A5"/>
    <w:rsid w:val="000D7123"/>
    <w:rsid w:val="001316B8"/>
    <w:rsid w:val="00135517"/>
    <w:rsid w:val="0017266E"/>
    <w:rsid w:val="00181250"/>
    <w:rsid w:val="00242DE5"/>
    <w:rsid w:val="0032082E"/>
    <w:rsid w:val="00321D3A"/>
    <w:rsid w:val="00363093"/>
    <w:rsid w:val="00403CDF"/>
    <w:rsid w:val="004850D3"/>
    <w:rsid w:val="004A3402"/>
    <w:rsid w:val="00521D25"/>
    <w:rsid w:val="00524EF9"/>
    <w:rsid w:val="00536166"/>
    <w:rsid w:val="005F2DB5"/>
    <w:rsid w:val="00600E80"/>
    <w:rsid w:val="00613974"/>
    <w:rsid w:val="006513AA"/>
    <w:rsid w:val="0067516E"/>
    <w:rsid w:val="00675BC3"/>
    <w:rsid w:val="006A61DA"/>
    <w:rsid w:val="006F3B83"/>
    <w:rsid w:val="00717A72"/>
    <w:rsid w:val="007C6100"/>
    <w:rsid w:val="007F3877"/>
    <w:rsid w:val="008174A1"/>
    <w:rsid w:val="00857E92"/>
    <w:rsid w:val="00A62F6E"/>
    <w:rsid w:val="00A93261"/>
    <w:rsid w:val="00AA73EF"/>
    <w:rsid w:val="00B27179"/>
    <w:rsid w:val="00B55474"/>
    <w:rsid w:val="00BB285B"/>
    <w:rsid w:val="00C142AF"/>
    <w:rsid w:val="00C254E7"/>
    <w:rsid w:val="00C623A1"/>
    <w:rsid w:val="00CA27E1"/>
    <w:rsid w:val="00D7602F"/>
    <w:rsid w:val="00D77651"/>
    <w:rsid w:val="00E40BD2"/>
    <w:rsid w:val="00E45CE9"/>
    <w:rsid w:val="00EE6034"/>
    <w:rsid w:val="00E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9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093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363093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63093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363093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63093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93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63093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63093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63093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63093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363093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363093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63093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363093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363093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63093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63093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36309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6309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63093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363093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363093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363093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363093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363093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363093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363093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363093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363093"/>
    <w:rPr>
      <w:color w:val="auto"/>
    </w:rPr>
  </w:style>
  <w:style w:type="character" w:customStyle="1" w:styleId="Footnote1">
    <w:name w:val="Footnote1"/>
    <w:link w:val="Footnote"/>
    <w:locked/>
    <w:rsid w:val="00363093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363093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36309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6309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63093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63093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63093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6309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63093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63093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63093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63093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6309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63093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363093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363093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63093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363093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6309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63093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363093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3630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6309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36309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3630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63093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36309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3093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3093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30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3093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630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3093"/>
    <w:rPr>
      <w:rFonts w:ascii="Courier New" w:eastAsia="Times New Roman" w:hAnsi="Courier New" w:cs="Times New Roman"/>
      <w:sz w:val="20"/>
      <w:szCs w:val="20"/>
    </w:rPr>
  </w:style>
  <w:style w:type="paragraph" w:styleId="af8">
    <w:name w:val="Normal (Web)"/>
    <w:basedOn w:val="a"/>
    <w:uiPriority w:val="99"/>
    <w:unhideWhenUsed/>
    <w:rsid w:val="00675BC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89501/3a9b857944c37aab223eeda4559836814b39733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9501/32c85b9806aabee8de4a1e9e0bb0830f45a4a55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9501/32c85b9806aabee8de4a1e9e0bb0830f45a4a55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89501/6d73da6d830c2e1bd51e82baf532add1d53831c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http://www.consultant.ru/document/cons_doc_LAW_391173/8884b8bb0699473fee1a33ee8a771776cd5cda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C563E-8C26-4BD5-9D1A-AD6E3A92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28</cp:revision>
  <cp:lastPrinted>2022-03-14T05:21:00Z</cp:lastPrinted>
  <dcterms:created xsi:type="dcterms:W3CDTF">2021-09-17T10:01:00Z</dcterms:created>
  <dcterms:modified xsi:type="dcterms:W3CDTF">2022-03-14T05:22:00Z</dcterms:modified>
</cp:coreProperties>
</file>